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Mogilany mieszkania z ogródkiem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Osiedle Zielone Mogilany to inwestycja dewelopera Wawel Service, zasługująca na szczególną uwagę. Nowoczesna architektura, ciekawe rozwiązania technologiczne, czy malownicza okolica to tylko jedne z wielu zalet, jakimi wyróżnia się nieruchomość.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Mieszkania z ogródkiem otoczone zielenią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Mieszkania zlokalizowana na przedmieściach miasta Kraków zapewniają dużą wygodę, komfort oraz należytą prywatność. Okoliczne lasy zachęcają do pieszych i rowerowych wycieczek oraz gwarantują doskonałą jakość powietrza.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Mieszkania z ogródkiem</w:t>
      </w:r>
      <w:r>
        <w:rPr>
          <w:rFonts w:ascii="calibri" w:hAnsi="calibri" w:eastAsia="calibri" w:cs="calibri"/>
          <w:sz w:val="24"/>
          <w:szCs w:val="24"/>
        </w:rPr>
        <w:t xml:space="preserve"> są doskonałym miejscem do rodzinnych spotkań i relaksu.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Osiedle Zielone Mogilany - spokój i bezpieczeństwo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Mieszkania z ogródkiem na osiedlu Zielone Mogilany</w:t>
      </w:r>
      <w:r>
        <w:rPr>
          <w:rFonts w:ascii="calibri" w:hAnsi="calibri" w:eastAsia="calibri" w:cs="calibri"/>
          <w:sz w:val="24"/>
          <w:szCs w:val="24"/>
        </w:rPr>
        <w:t xml:space="preserve"> to idealna propozycja dla rodzin z dziećmi oraz osób szukających ciszy i spokoju. W pobliżu osiedla znajdują się sklepy, szkoły, przedszkola, przystanki autobusowe. Przyszli mieszkańcy liczyć będą mogli także na dogodne połączenie z miastem Kraków.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Dwupoziomowe mieszkania z ogródkiem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Osiedle składać będzie się z 28 funkcjonalnych mieszkań, rozmieszczonych w 7 budynkach. Każde z nich posiadać będzie parter z wydzieloną otwartą strefę dzienną oraz bardziej prywatne piętro. Każde z mieszkań będzie posiadał balkon, miejsce postojowe, a także ogródek. Planowany termin realizacji inwestycji to I kwartał 2022 roku. Wszelkie szczegóły inwestycji i wizualizacje mieszkań z ogródkiem znajdują się na stronie dewelopera.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https://wawel-service.pl/mieszkania-mogilany.html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awel-service.pl/mieszkania-mogilan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2025-10-20T14:28:04+02:00</dcterms:created>
  <dcterms:modified xsi:type="dcterms:W3CDTF">2025-10-20T14:28:04+02:00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