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 się nieruchomość Piasta Park IV?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Piasta Park IV to inwestycja, która cieszy się obecnie dużą popularnością. Dlaczego się tak dzieje? Jakie są wsz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właśnie jesteś na etapie poszukiwania swojego wymarzonego mieszkania? Zależy Ci na tym, aby czuć się w nim komfortowo i przytulnie? Dla wszystkich osób zainteresowanych inwestycją na terenie Krakowa, przedstawiamy </w:t>
      </w:r>
      <w:r>
        <w:rPr>
          <w:rFonts w:ascii="calibri" w:hAnsi="calibri" w:eastAsia="calibri" w:cs="calibri"/>
          <w:sz w:val="24"/>
          <w:szCs w:val="24"/>
          <w:b/>
        </w:rPr>
        <w:t xml:space="preserve">Piasta Park IV</w:t>
      </w:r>
      <w:r>
        <w:rPr>
          <w:rFonts w:ascii="calibri" w:hAnsi="calibri" w:eastAsia="calibri" w:cs="calibri"/>
          <w:sz w:val="24"/>
          <w:szCs w:val="24"/>
        </w:rPr>
        <w:t xml:space="preserve">, czyli kolejny etap cieszącej się dużym zainteresowaniem nieruchomości na ul. Piasta Kołodzieja. Dlaczego warto zainteresować się tą ofertą? Sprawdź to!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Nowoczesne osiedle Piasta Park IV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na uwadze fakt, że decyzja o kupnie mieszkania to przełomowy etap w życiu każdego człowieka, prezentujemy inwestycję, która łączy w sobie funkcjonalność, nowoczesne budownictwo i atrakcyjną lokalizację.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Piasta Park IV</w:t>
      </w:r>
      <w:r>
        <w:rPr>
          <w:rFonts w:ascii="calibri" w:hAnsi="calibri" w:eastAsia="calibri" w:cs="calibri"/>
          <w:sz w:val="24"/>
          <w:szCs w:val="24"/>
        </w:rPr>
        <w:t xml:space="preserve"> zapewnia szybki dojazd do centrum miasta, a jednocześnie dostęp do zieleni i terenów rekreacyjnych, gwarantujących ciszę i relaks po całym dniu obowiązków. Nowoczesne osiedle zapewniają swobodę aranżacyjną mieszkań, które dostępne są w różnym ułożeniu i opcjach metrażowych.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Postaw na funkcjonalność!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Szukanie mieszkania to etap, w którym chcemy mieć pewność, że każdy szczegół będzie dopracowany. Z myślą o najmniejszych detalach powstała inwestycja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Piasta Park IV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oferuje przyszłym mieszkańcom dostęp do nowocześnie zaprojektowanych lokali w atrakcyjnej lokalizacji z widokiem na park. W dziewięciopiętrowych budynkach znajdują się mieszkania posiadające 1, 2, 3 lub 4 pokoje z balkonem, tarasem lub loggią. A Ty, które mieszkanie wybierasz? Zapoznaj się z ofertą Wawel Service, gdzie znajdziesz więcej szczegółów!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mieszkania-piasta-park-iv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2025-12-18T03:52:11+01:00</dcterms:created>
  <dcterms:modified xsi:type="dcterms:W3CDTF">2025-12-18T03:52:11+01:00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