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Atrakcyjne i nowe mieszkania w Katowicach - zamieszkaj tam!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nieruchomości na terenie Katowic? W takim razie, jest to idealny wpis dla ciebie!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mieszkania w Katowicach - które dzielnice są najatrakcyjniejsze?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to miasto rozwijające się w ekspresowym tempie. Mowa tutaj nie tylko o samej miejskiej infrastrukturze czy rozwoju gospodarczym. W Katowicach powstaje coraz więcej ciekawych miejsc kulturalnych, wiele dużych firm otwiera tu swoje siedziby, a studenci mają różnorodne możliwości edukacyjne. To wszystko sprawia,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mieszkania w Katowicach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sprzedają się obecnie jak ciepłe bułeczki. Na które dzielnice szczególnie warto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zieleń i tereny do spacerów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pracujących czy studiujących w okolicach centrum miasta, zapewne najwygodniejszą lokalizacją będzie śródmieście. Jeśli jednak po pracy wolisz wrócić do zacisznej okolicy i odpocząć od miejskiego zgiełku, wybierz dzielnicę spokojną, zieloną, nieco oddaloną od centrum. Przykładem takiego miejsca są </w:t>
      </w:r>
      <w:r>
        <w:rPr>
          <w:rFonts w:ascii="calibri" w:hAnsi="calibri" w:eastAsia="calibri" w:cs="calibri"/>
          <w:sz w:val="24"/>
          <w:szCs w:val="24"/>
          <w:b/>
        </w:rPr>
        <w:t xml:space="preserve">nowe mieszkania w Katowicach</w:t>
      </w:r>
      <w:r>
        <w:rPr>
          <w:rFonts w:ascii="calibri" w:hAnsi="calibri" w:eastAsia="calibri" w:cs="calibri"/>
          <w:sz w:val="24"/>
          <w:szCs w:val="24"/>
        </w:rPr>
        <w:t xml:space="preserve"> od dewelopera Wawel Service. Mowa tutaj o inwestycji Bytkowska 2.0, zlokalizowanej w bliskim sąsiedztwie Parku Śląskiego, Lasku Bytkowskiego i Ogrodu Zoologicznego.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mieszkania w Katowicach na Koszutce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Koszutka to rozwijająca się dzielnica, zdecydowanie warta uwagi. Zachwyca swoim industrialnym klimatem, a także wieloma miejscami do rekreacji na świeżym powietrzu i ciekawymi trasami spacerowymi.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Nowe mieszkania w Katowicach</w:t>
      </w:r>
      <w:r>
        <w:rPr>
          <w:rFonts w:ascii="calibri" w:hAnsi="calibri" w:eastAsia="calibri" w:cs="calibri"/>
          <w:sz w:val="24"/>
          <w:szCs w:val="24"/>
        </w:rPr>
        <w:t xml:space="preserve"> na Koszutce powstają w otoczeniu doskonale skomunikowanym z centrum. W samej dzielnicy nie brakuje restauracji i kawiarni, które mogą być miejscem spotkań ze znajomymi czy rodziną.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katowice-nowe-mieszkania-dewelope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2024-05-19T04:14:13+02:00</dcterms:created>
  <dcterms:modified xsi:type="dcterms:W3CDTF">2024-05-19T04:14:13+02:00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