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Wykończenie mieszkania pod klucz Kraków - pakiety wykończeniowe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więcej na temat &lt;strong&gt;wykończenia mieszkania pod klucz w Krakowie&lt;/strong&gt;? Zobacz, dlaczego ta usługa cieszy się tak dużą popularnością!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Wykończenie mieszkań pod klucz w Krakowie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własnej nieruchomości? Decydując się na mieszkanie od dewelopera, musimy liczyć się z tym, że jeszcze wiele decyzji przed nami. To, jak ostatecznie będą wyglądać nasze cztery kąty, zależy od tego, jak je zaaranżujemy. A co w sytuacji, gdyby dało ominąć się ten etap i zamiast otrzymać klucze do lokalu w surowym stanie, móc cieszyć się z gotowego do zamieszkania wnętrza? Sprawdź,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wykończenie mieszkań pod klucz w Krakowie</w:t>
      </w:r>
      <w:r>
        <w:rPr>
          <w:rFonts w:ascii="calibri" w:hAnsi="calibri" w:eastAsia="calibri" w:cs="calibri"/>
          <w:sz w:val="24"/>
          <w:szCs w:val="24"/>
        </w:rPr>
        <w:t xml:space="preserve"> i dlaczego warto zainteresować się tą ofertą!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91px; height:6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wykończenie mieszkań pod klucz w Krakowie?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Wychodząc naprzeciw potrzebom klientów, stworzyliśmy usługę o nazwie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wykończenie mieszkań pod klucz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celem jest zapewnienie gotowych rozwiązań aranżacyjnych. Stworzyliśmy Pięć Wariantów Wykończenia Wnętrz Excellent. Każdy z nich jest zróżnicowany pod względem cenowym i towarowym. Czym wyróżniają się poszczególne opcje? Na każdy z poszczególnych wariantów składa się produkt i usługa niezbędna do przekształcenia lokalu ze stanu surowego do gotowego mieszkania. Propozycje stworzone są z myślą o różnych budżetach - zarówno w opcji ekonomicznej, jak i tej bardziej ekskluzywnej.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usługę wykończenia mieszkania?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decydujące się na zakup mieszkania, powinny zaznajomić się ze wszystkimi możliwymi opcjami. Usługa wykończenia mieszkań pod klucz to szeroki wachlarz możliwości, który znacznie skróci czas między zakupem a wprowadzką, co znacznie przekłada się na zadowolenie klientów. Usługa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wykończenia mieszkania pod klucz w Krakowie</w:t>
      </w:r>
      <w:r>
        <w:rPr>
          <w:rFonts w:ascii="calibri" w:hAnsi="calibri" w:eastAsia="calibri" w:cs="calibri"/>
          <w:sz w:val="24"/>
          <w:szCs w:val="24"/>
        </w:rPr>
        <w:t xml:space="preserve"> jest objęta gwarancją. Jeśli chcesz dowiedzieć się więcej na temat tej usługi i korzyści, jakie płyną z jej zastosowania, to skontaktuj się z Wawel Service!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wel-service.pl/wykonczenie-mieszkania-pod-klu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2024-05-19T04:33:28+02:00</dcterms:created>
  <dcterms:modified xsi:type="dcterms:W3CDTF">2024-05-19T04:33:28+02:00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