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mieszkania przy Tauron Arenie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właśnie jesteś na etapie szukania mieszkania? Zastanawiasz się, jaka lokalizacja będzie dla Ciebie odpowiednia? Z myślą o osobach, które chcą być na bieżąco z aktualnymi wydarzeniami w mieście, a także dla wszystkich spragnionych ciszy i spokoju, &lt;strong&gt;mieszkania przy Tauron Arenie&lt;/strong&gt; tworzą idealną przestrzeń, stwarzając warunki do życia zarówno dla miłośników miejskiego klimatu, jak i tych ceniących sobie ciszę i spokój. Sprawdź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mieszkania przy Tauron Arenie?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lokalizacja budynku zapewnia dobre łącze komunikacyjne z centrum miasta, a to wszystko za sprawą sieci autobusów i linii tramwajowych. Co więcej,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mieszkania przy Tauron Arenie</w:t>
      </w:r>
      <w:r>
        <w:rPr>
          <w:rFonts w:ascii="calibri" w:hAnsi="calibri" w:eastAsia="calibri" w:cs="calibri"/>
          <w:sz w:val="24"/>
          <w:szCs w:val="24"/>
        </w:rPr>
        <w:t xml:space="preserve"> znajdują się w centrum Dąbia - dzielnicy, która znajduje się w niedalekiej odległości od centrum, a jednocześnie może pochwalić się licznymi terenami zielonymi. Okolica stwarza warunki do relaksu i odpoczynku po całym dniu aktywności. Ponadto,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przy Tauron Arenie</w:t>
      </w:r>
      <w:r>
        <w:rPr>
          <w:rFonts w:ascii="calibri" w:hAnsi="calibri" w:eastAsia="calibri" w:cs="calibri"/>
          <w:sz w:val="24"/>
          <w:szCs w:val="24"/>
        </w:rPr>
        <w:t xml:space="preserve"> zostały zaprojektowane w taki sposób, aby umożliwić swobodną aranżację i dopasować się do potrzeb przyszłych lokatorów.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Funkcjonalne mieszkania przy Tauron Arenie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składa się z budynku mieszczącego 96 mieszkań. Każde z nich wyróżnia się funkcjonalnością i rozkładem, który dopasuje się zarówno do potrzeb par czy rodzin z dziećmi.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przy Tauron Arenie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zapewniają również dostęp do garażu podziemnego lub naziemnych miejsc postojowych, zapewniając komfort mieszkańców. Zapoznaj się z ofertą Wawel Service i sprawdź, dlaczego warto zainteresować się tego typu inwestycją!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awel-service.pl/mieszkania-krakow/le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2024-05-18T19:49:58+02:00</dcterms:created>
  <dcterms:modified xsi:type="dcterms:W3CDTF">2024-05-18T19:49:58+02:00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